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4AC761C0" wp14:editId="5DFDDDDD">
            <wp:simplePos x="0" y="0"/>
            <wp:positionH relativeFrom="page">
              <wp:align>left</wp:align>
            </wp:positionH>
            <wp:positionV relativeFrom="page">
              <wp:posOffset>20747</wp:posOffset>
            </wp:positionV>
            <wp:extent cx="7923497" cy="11222563"/>
            <wp:effectExtent l="0" t="0" r="1905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3497" cy="112225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6484">
        <w:rPr>
          <w:rFonts w:ascii="Times New Roman" w:hAnsi="Times New Roman" w:cs="Times New Roman"/>
          <w:sz w:val="24"/>
          <w:szCs w:val="24"/>
          <w:lang w:val="tt-RU"/>
        </w:rPr>
        <w:t xml:space="preserve">          </w:t>
      </w: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EE5347" w:rsidRDefault="00EE5347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</w:p>
    <w:p w:rsidR="00207D4E" w:rsidRPr="0049790E" w:rsidRDefault="003E6484" w:rsidP="00207D4E">
      <w:pPr>
        <w:pStyle w:val="Zag"/>
        <w:spacing w:after="113"/>
        <w:ind w:right="1928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207D4E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EE5347">
        <w:rPr>
          <w:rFonts w:ascii="Times New Roman" w:hAnsi="Times New Roman" w:cs="Times New Roman"/>
          <w:sz w:val="24"/>
          <w:szCs w:val="24"/>
        </w:rPr>
        <w:t xml:space="preserve"> нче сыйныф </w:t>
      </w:r>
    </w:p>
    <w:tbl>
      <w:tblPr>
        <w:tblW w:w="10287" w:type="dxa"/>
        <w:tblInd w:w="48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7"/>
        <w:gridCol w:w="2351"/>
        <w:gridCol w:w="5387"/>
        <w:gridCol w:w="708"/>
        <w:gridCol w:w="1134"/>
      </w:tblGrid>
      <w:tr w:rsidR="00456298" w:rsidRPr="00456298" w:rsidTr="00EE5347">
        <w:trPr>
          <w:trHeight w:val="494"/>
        </w:trPr>
        <w:tc>
          <w:tcPr>
            <w:tcW w:w="70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  </w:t>
            </w: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Дәрес</w:t>
            </w:r>
            <w:proofErr w:type="spellEnd"/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темасы</w:t>
            </w:r>
            <w:proofErr w:type="spellEnd"/>
          </w:p>
        </w:tc>
        <w:tc>
          <w:tcPr>
            <w:tcW w:w="538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456298" w:rsidRPr="00783603" w:rsidRDefault="00456298" w:rsidP="00456298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proofErr w:type="spellStart"/>
            <w:r w:rsidRPr="00783603">
              <w:rPr>
                <w:rFonts w:ascii="Times New Roman" w:hAnsi="Times New Roman" w:cs="Times New Roman"/>
                <w:b/>
                <w:sz w:val="28"/>
                <w:szCs w:val="28"/>
              </w:rPr>
              <w:t>Укучылар</w:t>
            </w:r>
            <w:proofErr w:type="spellEnd"/>
            <w:r w:rsidRPr="0078360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83603">
              <w:rPr>
                <w:rFonts w:ascii="Times New Roman" w:hAnsi="Times New Roman" w:cs="Times New Roman"/>
                <w:b/>
                <w:sz w:val="28"/>
                <w:szCs w:val="28"/>
              </w:rPr>
              <w:t>эшчәнлеге</w:t>
            </w:r>
            <w:proofErr w:type="spellEnd"/>
          </w:p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proofErr w:type="spellStart"/>
            <w:proofErr w:type="gramStart"/>
            <w:r w:rsidRPr="00783603">
              <w:rPr>
                <w:rFonts w:ascii="Times New Roman" w:hAnsi="Times New Roman"/>
                <w:b/>
                <w:sz w:val="28"/>
                <w:szCs w:val="28"/>
              </w:rPr>
              <w:t>төрләре</w:t>
            </w:r>
            <w:proofErr w:type="spellEnd"/>
            <w:proofErr w:type="gramEnd"/>
          </w:p>
        </w:tc>
        <w:tc>
          <w:tcPr>
            <w:tcW w:w="18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456298" w:rsidRPr="003E6484" w:rsidRDefault="003E6484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Үткәрелү вакыты</w:t>
            </w:r>
          </w:p>
        </w:tc>
      </w:tr>
      <w:tr w:rsidR="00456298" w:rsidRPr="00456298" w:rsidTr="00EE5347">
        <w:trPr>
          <w:trHeight w:val="561"/>
        </w:trPr>
        <w:tc>
          <w:tcPr>
            <w:tcW w:w="70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8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план</w:t>
            </w:r>
            <w:proofErr w:type="gramEnd"/>
          </w:p>
        </w:tc>
        <w:tc>
          <w:tcPr>
            <w:tcW w:w="1134" w:type="dxa"/>
            <w:tcBorders>
              <w:right w:val="single" w:sz="2" w:space="0" w:color="000000"/>
            </w:tcBorders>
            <w:shd w:val="clear" w:color="auto" w:fill="auto"/>
          </w:tcPr>
          <w:p w:rsidR="00456298" w:rsidRPr="00456298" w:rsidRDefault="00456298" w:rsidP="004562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</w:t>
            </w:r>
            <w:proofErr w:type="gramEnd"/>
          </w:p>
        </w:tc>
      </w:tr>
      <w:tr w:rsidR="00456298" w:rsidRPr="00456298" w:rsidTr="00EE5347">
        <w:trPr>
          <w:trHeight w:val="60"/>
        </w:trPr>
        <w:tc>
          <w:tcPr>
            <w:tcW w:w="102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“Сәлам!” –</w:t>
            </w: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 xml:space="preserve"> 3 </w:t>
            </w: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сәг.</w:t>
            </w: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Безнең сыйныф   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Персонажларның холкына эш-гамәлләренә бәя бирә белү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173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Безнең йорт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Сорауларга җавап биргәндә , ялгышларны төзәтә белү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Мин һәм әйләнә-тирәм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Аудиоматериалны тыңлау, сорауларга җавап бирү, дус белән әңгәмә кору. 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102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Минем тәнем – 2 сәг.</w:t>
            </w: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4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Минем тәнем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Сорауларга җавап бирү. Яңа лексика ярдәмендә диалог төзергә өйрәнү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5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“Минем тәнем” җыры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Аудиоматериалны тыңлау, сорауларга җавап бирү, дус белән әңгәмә кору. 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102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Киемнәр – 3 сәг.</w:t>
            </w:r>
          </w:p>
        </w:tc>
      </w:tr>
      <w:tr w:rsidR="00456298" w:rsidRPr="00456298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6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Кием кибетендә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Биремне үтәүнең дөреслеген тикшерү.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7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Ел фасылына киемнәр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Әсәрне укый һәм эчтәлеген сөйли, вакыйгаларга бәя бирә белү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703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8 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Татар милли киемнәре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Образларны аерып чыгара һәм аларга бәя бирә белү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102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Хайваннар - 4</w:t>
            </w:r>
          </w:p>
        </w:tc>
      </w:tr>
      <w:tr w:rsidR="00456298" w:rsidRPr="00456298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9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Йорт хайваннары   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Карточкалар һәм рәсемнәр белән эш башкару. Җыр җырлау.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10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Урманда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“Рәсем яса”, “Сора һәм сөйлә”, “ Тикшер”  уеннарын уйнау.   Үз-үзеңне һәм сыйныфташларыңны бәяләү.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11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“Төремкәй” экияте 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Сүзләрне күмәк рәвештә әйтү һәм истә калдыру; парлап диалоглар төзү; “Чылбыр”, “җылы салкын -эссе” һ.б. уеннарны уйнау.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12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proofErr w:type="spellStart"/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Циркта</w:t>
            </w:r>
            <w:proofErr w:type="spellEnd"/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bookmarkStart w:id="0" w:name="_Hlk20777771"/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Аудиоматериалны тыңлау, сорауларга җавап бирү, дус белән әңгәмә кору.  </w:t>
            </w:r>
            <w:bookmarkEnd w:id="0"/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102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Җиләк яратам - 4</w:t>
            </w:r>
          </w:p>
        </w:tc>
      </w:tr>
      <w:tr w:rsidR="00456298" w:rsidRPr="00456298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13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Бакчада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“Дөрес әйт”, “Истә калдыр”, “ Сора” биремнәрен үтәү. Аудиоматериал белән эш. .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14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Базарда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Маҗара</w:t>
            </w:r>
            <w:r w:rsidR="002E31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ны уку, эш кушарга өйрәнү, комму</w:t>
            </w:r>
            <w:r w:rsidRPr="004562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никатив биремнәр эшләү, “Сүзләрне истә калдыр!”, “Сүзне бел!”, “Кар өеме”, “Капчыкта нәрсә бар?”уеннарын уйнау.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2E3174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15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“Шалкан” әкиятен уку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Карточкалар һәм рәсемнәр белән эш башкару. Җыр җырлау.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16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“Шалкан” әкиятен сәхнәләштерү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“Рәсем яса”, “Сора һәм сөйлә”, “ Тикшер”  уеннарын уйнау.   Үз-үзеңне һәм сыйныфташларыңны бәяләү.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102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Өегез зурмы – 3</w:t>
            </w:r>
          </w:p>
        </w:tc>
      </w:tr>
      <w:tr w:rsidR="00456298" w:rsidRPr="00EE5347" w:rsidTr="00EE5347">
        <w:trPr>
          <w:trHeight w:val="364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17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Чормада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Аудиоматериал белән эш. </w:t>
            </w:r>
          </w:p>
          <w:p w:rsidR="00456298" w:rsidRPr="00456298" w:rsidRDefault="00456298" w:rsidP="004562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“Оркестр” , “Табышмак”, “Дөрес, дөрес түгел”уеннарын уйнау.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18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К.Чуковский “Юынгыч”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Карточкалар һәм рәсемнәр белән эш башкару. Җыр җырлау. Сорауларга җавап бирү.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19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Бүлмәдә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Лексиканы белү, сөйли алу һәм сорау бирүгә караган биремнәрне үтәү.   Үз-үзеңне һәм сыйныфташларыңны бәяләү. Хаталар өстендә эш.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102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Һава торышы -4</w:t>
            </w: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20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Бу кайчан була?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Аудиоматериал белән эш. </w:t>
            </w:r>
          </w:p>
          <w:p w:rsidR="00456298" w:rsidRPr="00456298" w:rsidRDefault="00456298" w:rsidP="004562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“Оркестр” , “Табышмак”, “Дөрес, дөрес түгел”уеннарын уйнау.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21-22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И.Фарбаржевич “Җиләк яңгыры”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Карточкалар һәм рәсемнәр белән эш башкару. Җыр җырлау. Сорауларга җавап бирү.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23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Һава торышы  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bookmarkStart w:id="1" w:name="_Hlk20777681"/>
            <w:r w:rsidRPr="004562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Лексиканы белү, сөйли алу һәм сорау бирүгә караган биремнәрне үтәү.   Үз-үзеңне һәм сыйныфташларыңны бәяләү.</w:t>
            </w:r>
            <w:bookmarkEnd w:id="1"/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102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Минем көнем – 4</w:t>
            </w:r>
          </w:p>
        </w:tc>
      </w:tr>
      <w:tr w:rsidR="00456298" w:rsidRPr="00456298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24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Минем иртәм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Биремне үтәүнең дөреслеген тикшерү.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25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Минем көнем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Әсәрне укый һәм эчтәлеген сөйли, вакыйгаларга бәя бирә белү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77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26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Р.Вәлиева “Күбәләк һәм кырмыска”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Образларны аерып чыгара һәм аларга бәя бирә белү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27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Айнурның бер көне, проект эше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Лексиканы белү, сөйли алу һәм сорау бирүгә караган биремнәрне үтәү.   Үз-үзеңне һәм сыйныфташларыңны бәяләү.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102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Туган көн – 3</w:t>
            </w: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28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Туган көн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Аудиоматериал белән эш. </w:t>
            </w:r>
          </w:p>
          <w:p w:rsidR="00456298" w:rsidRPr="00456298" w:rsidRDefault="00456298" w:rsidP="0045629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“Оркестр” , “Табышмак”, “Дөрес, дөрес түгел”уеннарын уйнау.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29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Дустыңны бәйрәм белән котла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Карточкалар һәм рәсемнәр белән эш башкару. Җыр җырлау. Сорауларга җавап бирү.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30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Сабантуй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Лексиканы белү, сөйли алу һәм сорау бирүгә караган биремнәрне үтәү.   Үз-үзеңне һәм сыйныфташларыңны бәяләү. Хаталар өстендә эш.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102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Тәмле булсын – 4</w:t>
            </w:r>
          </w:p>
        </w:tc>
      </w:tr>
      <w:tr w:rsidR="00456298" w:rsidRPr="00456298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31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Милли ашлар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“Дөрес әйт”, “Истә калдыр”, “ Сора” биремнәрен үтәү. Аудиоматериал белән эш. .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32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 xml:space="preserve">Иртәнге аш 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Маҗара</w:t>
            </w:r>
            <w:r w:rsidR="002E317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>ны уку, эш кушарга өйрәнү, комму</w:t>
            </w:r>
            <w:r w:rsidRPr="004562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никатив биремнәр эшләү, “Сүзләрне истә калдыр!”, “Сүзне бел!”, “Кар өеме”, “Капчыкта нәрсә бар?”уеннарын уйнау. 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456298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33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Суыткычта нәрсә бар?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Карточкалар һәм рәсемнәр белән эш башкару. Җыр җырлау.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56298" w:rsidRPr="00EE5347" w:rsidTr="00EE5347">
        <w:trPr>
          <w:trHeight w:val="60"/>
        </w:trPr>
        <w:tc>
          <w:tcPr>
            <w:tcW w:w="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00" w:lineRule="atLeast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34</w:t>
            </w:r>
          </w:p>
        </w:tc>
        <w:tc>
          <w:tcPr>
            <w:tcW w:w="2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spacing w:after="12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 w:eastAsia="ru-RU"/>
              </w:rPr>
              <w:t>Кабатлау</w:t>
            </w:r>
          </w:p>
        </w:tc>
        <w:tc>
          <w:tcPr>
            <w:tcW w:w="53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456298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“Рәсем яса”, “Сора һәм сөйлә”, “ Тикшер”  уеннарын уйнау.   Үз-үзеңне һәм сыйныфташларыңны бәяләү.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456298" w:rsidRPr="00456298" w:rsidRDefault="00456298" w:rsidP="004562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6866BF" w:rsidRDefault="006866BF">
      <w:pPr>
        <w:rPr>
          <w:lang w:val="tt-RU"/>
        </w:rPr>
      </w:pPr>
    </w:p>
    <w:p w:rsidR="00EE5347" w:rsidRDefault="00EE5347">
      <w:pPr>
        <w:rPr>
          <w:lang w:val="tt-RU"/>
        </w:rPr>
      </w:pPr>
    </w:p>
    <w:p w:rsidR="00EE5347" w:rsidRDefault="00EE5347">
      <w:pPr>
        <w:rPr>
          <w:lang w:val="tt-RU"/>
        </w:rPr>
      </w:pPr>
    </w:p>
    <w:p w:rsidR="00EE5347" w:rsidRDefault="00EE5347">
      <w:pPr>
        <w:rPr>
          <w:lang w:val="tt-RU"/>
        </w:rPr>
      </w:pPr>
    </w:p>
    <w:p w:rsidR="00EE5347" w:rsidRDefault="00EE5347">
      <w:pPr>
        <w:rPr>
          <w:lang w:val="tt-RU"/>
        </w:rPr>
      </w:pPr>
    </w:p>
    <w:p w:rsidR="00EE5347" w:rsidRPr="00207D4E" w:rsidRDefault="00EE5347">
      <w:pPr>
        <w:rPr>
          <w:lang w:val="tt-RU"/>
        </w:rPr>
      </w:pPr>
      <w:bookmarkStart w:id="2" w:name="_GoBack"/>
      <w:r>
        <w:rPr>
          <w:noProof/>
          <w:lang w:eastAsia="ru-RU"/>
        </w:rPr>
        <w:lastRenderedPageBreak/>
        <w:drawing>
          <wp:anchor distT="0" distB="0" distL="0" distR="0" simplePos="0" relativeHeight="251661312" behindDoc="1" locked="0" layoutInCell="1" allowOverlap="1" wp14:anchorId="48D5A6CF" wp14:editId="476D3368">
            <wp:simplePos x="0" y="0"/>
            <wp:positionH relativeFrom="page">
              <wp:posOffset>360045</wp:posOffset>
            </wp:positionH>
            <wp:positionV relativeFrom="page">
              <wp:posOffset>360045</wp:posOffset>
            </wp:positionV>
            <wp:extent cx="7562088" cy="10607040"/>
            <wp:effectExtent l="0" t="0" r="0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2"/>
    </w:p>
    <w:sectPr w:rsidR="00EE5347" w:rsidRPr="00207D4E" w:rsidSect="00EE5347">
      <w:pgSz w:w="11906" w:h="16838"/>
      <w:pgMar w:top="567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D4E"/>
    <w:rsid w:val="001552A5"/>
    <w:rsid w:val="00207D4E"/>
    <w:rsid w:val="002E3174"/>
    <w:rsid w:val="003E6484"/>
    <w:rsid w:val="00456298"/>
    <w:rsid w:val="006866BF"/>
    <w:rsid w:val="00EE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AB9E27-26BC-4165-8159-9F656C414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">
    <w:name w:val="Zag"/>
    <w:basedOn w:val="a"/>
    <w:rsid w:val="00207D4E"/>
    <w:pPr>
      <w:autoSpaceDE w:val="0"/>
      <w:autoSpaceDN w:val="0"/>
      <w:adjustRightInd w:val="0"/>
      <w:spacing w:after="0" w:line="240" w:lineRule="atLeast"/>
      <w:jc w:val="center"/>
      <w:textAlignment w:val="center"/>
    </w:pPr>
    <w:rPr>
      <w:rFonts w:ascii="SchoolBook Tat M F OTF" w:eastAsia="Times New Roman" w:hAnsi="SchoolBook Tat M F OTF" w:cs="SchoolBook Tat M F OTF"/>
      <w:b/>
      <w:bCs/>
      <w:caps/>
      <w:color w:val="000000"/>
      <w:sz w:val="21"/>
      <w:szCs w:val="21"/>
      <w:u w:color="000000"/>
    </w:rPr>
  </w:style>
  <w:style w:type="paragraph" w:customStyle="1" w:styleId="a3">
    <w:name w:val="таб_урок"/>
    <w:basedOn w:val="a"/>
    <w:uiPriority w:val="99"/>
    <w:rsid w:val="00456298"/>
    <w:pPr>
      <w:autoSpaceDE w:val="0"/>
      <w:autoSpaceDN w:val="0"/>
      <w:adjustRightInd w:val="0"/>
      <w:spacing w:after="0" w:line="200" w:lineRule="atLeast"/>
      <w:textAlignment w:val="center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563</Words>
  <Characters>3211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Гульфия</cp:lastModifiedBy>
  <cp:revision>9</cp:revision>
  <dcterms:created xsi:type="dcterms:W3CDTF">2019-09-30T19:31:00Z</dcterms:created>
  <dcterms:modified xsi:type="dcterms:W3CDTF">2022-02-05T06:05:00Z</dcterms:modified>
</cp:coreProperties>
</file>